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1560"/>
        <w:gridCol w:w="1745"/>
      </w:tblGrid>
      <w:tr w:rsidR="0096653B" w:rsidTr="00F65E73">
        <w:trPr>
          <w:trHeight w:val="538"/>
        </w:trPr>
        <w:tc>
          <w:tcPr>
            <w:tcW w:w="5526" w:type="dxa"/>
          </w:tcPr>
          <w:p w:rsidR="0096653B" w:rsidRPr="005461D0" w:rsidRDefault="0096653B" w:rsidP="005461D0">
            <w:pPr>
              <w:pStyle w:val="TableParagraph"/>
              <w:spacing w:before="133"/>
              <w:ind w:left="2312" w:right="2137"/>
              <w:jc w:val="center"/>
              <w:rPr>
                <w:b/>
                <w:u w:val="single"/>
              </w:rPr>
            </w:pPr>
            <w:r>
              <w:rPr>
                <w:b/>
              </w:rPr>
              <w:t>Activida</w:t>
            </w:r>
            <w:r w:rsidR="005461D0">
              <w:rPr>
                <w:b/>
              </w:rPr>
              <w:t>d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133"/>
              <w:ind w:left="219" w:right="215"/>
              <w:jc w:val="center"/>
              <w:rPr>
                <w:b/>
              </w:rPr>
            </w:pPr>
            <w:r>
              <w:rPr>
                <w:b/>
              </w:rPr>
              <w:t>Fecha Inicio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1" w:line="268" w:lineRule="exact"/>
              <w:ind w:left="284" w:right="280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  <w:p w:rsidR="0096653B" w:rsidRDefault="0096653B" w:rsidP="00F65E73">
            <w:pPr>
              <w:pStyle w:val="TableParagraph"/>
              <w:spacing w:line="248" w:lineRule="exact"/>
              <w:ind w:left="284" w:right="280"/>
              <w:jc w:val="center"/>
              <w:rPr>
                <w:b/>
              </w:rPr>
            </w:pPr>
            <w:r>
              <w:rPr>
                <w:b/>
              </w:rPr>
              <w:t>Culminación</w:t>
            </w:r>
          </w:p>
        </w:tc>
      </w:tr>
      <w:tr w:rsidR="0096653B" w:rsidTr="00F65E73">
        <w:trPr>
          <w:trHeight w:val="381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57"/>
            </w:pPr>
            <w:r>
              <w:t>Convocatoria Examen complexivo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57"/>
              <w:ind w:left="219" w:right="211"/>
              <w:jc w:val="center"/>
            </w:pPr>
            <w:r>
              <w:t>10/12/2020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57"/>
              <w:ind w:left="339"/>
            </w:pPr>
            <w:r>
              <w:t>10/12/2020</w:t>
            </w:r>
          </w:p>
        </w:tc>
      </w:tr>
      <w:tr w:rsidR="0096653B" w:rsidTr="00F65E73">
        <w:trPr>
          <w:trHeight w:val="430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81"/>
            </w:pPr>
            <w:r>
              <w:t>Postulación Examen complexivo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81"/>
              <w:ind w:left="219" w:right="211"/>
              <w:jc w:val="center"/>
            </w:pPr>
            <w:r>
              <w:t>10/12/2020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81"/>
              <w:ind w:left="339"/>
            </w:pPr>
            <w:r>
              <w:t>11/12/2020</w:t>
            </w:r>
          </w:p>
        </w:tc>
      </w:tr>
      <w:tr w:rsidR="0096653B" w:rsidTr="00F65E73">
        <w:trPr>
          <w:trHeight w:val="406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70"/>
            </w:pPr>
            <w:r>
              <w:t>Revisión de documentación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70"/>
              <w:ind w:left="219" w:right="211"/>
              <w:jc w:val="center"/>
            </w:pPr>
            <w:r>
              <w:t>14/12/2020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70"/>
              <w:ind w:left="339"/>
            </w:pPr>
            <w:r>
              <w:t>15/12/2020</w:t>
            </w:r>
          </w:p>
        </w:tc>
      </w:tr>
      <w:tr w:rsidR="0096653B" w:rsidTr="00F65E73">
        <w:trPr>
          <w:trHeight w:val="537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1" w:line="268" w:lineRule="exact"/>
            </w:pPr>
            <w:r>
              <w:t>Publicación del Listado de estudiantes aprobados por</w:t>
            </w:r>
          </w:p>
          <w:p w:rsidR="0096653B" w:rsidRDefault="0096653B" w:rsidP="00F65E73">
            <w:pPr>
              <w:pStyle w:val="TableParagraph"/>
              <w:spacing w:line="248" w:lineRule="exact"/>
            </w:pPr>
            <w:r>
              <w:t>consejo académico para Examen Complexivo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133"/>
              <w:ind w:left="219" w:right="211"/>
              <w:jc w:val="center"/>
            </w:pPr>
            <w:r>
              <w:t>17/12/2020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133"/>
              <w:ind w:left="339"/>
            </w:pPr>
            <w:r>
              <w:t>17/12/2020</w:t>
            </w:r>
          </w:p>
        </w:tc>
      </w:tr>
      <w:tr w:rsidR="0096653B" w:rsidTr="00F65E73">
        <w:trPr>
          <w:trHeight w:val="422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73"/>
            </w:pPr>
            <w:r>
              <w:t>Inducción con los postulantes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73"/>
              <w:ind w:left="219" w:right="211"/>
              <w:jc w:val="center"/>
            </w:pPr>
            <w:r>
              <w:t>18/12/2020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73"/>
              <w:ind w:left="339"/>
            </w:pPr>
            <w:r>
              <w:t>18/12/2020</w:t>
            </w:r>
          </w:p>
        </w:tc>
      </w:tr>
      <w:tr w:rsidR="0096653B" w:rsidTr="00F65E73">
        <w:trPr>
          <w:trHeight w:val="533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line="266" w:lineRule="exact"/>
            </w:pPr>
            <w:r>
              <w:t xml:space="preserve">Preparación para el examen complexivo </w:t>
            </w:r>
            <w:r>
              <w:rPr>
                <w:rFonts w:ascii="Arial" w:hAnsi="Arial"/>
              </w:rPr>
              <w:t xml:space="preserve">– </w:t>
            </w:r>
            <w:r>
              <w:t>exposiciones</w:t>
            </w:r>
          </w:p>
          <w:p w:rsidR="0096653B" w:rsidRDefault="0096653B" w:rsidP="00F65E73">
            <w:pPr>
              <w:pStyle w:val="TableParagraph"/>
              <w:spacing w:line="248" w:lineRule="exact"/>
            </w:pPr>
            <w:r>
              <w:t>temáticas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133"/>
              <w:ind w:left="219" w:right="212"/>
              <w:jc w:val="center"/>
            </w:pPr>
            <w:r>
              <w:t>11/01/2021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133"/>
              <w:ind w:left="339"/>
            </w:pPr>
            <w:r>
              <w:t>27/03/2021</w:t>
            </w:r>
          </w:p>
        </w:tc>
      </w:tr>
      <w:tr w:rsidR="0096653B" w:rsidTr="00F65E73">
        <w:trPr>
          <w:trHeight w:val="410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70"/>
            </w:pPr>
            <w:r>
              <w:t>Presentación del componente práctico (tesina)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70"/>
              <w:ind w:left="219" w:right="212"/>
              <w:jc w:val="center"/>
            </w:pPr>
            <w:r>
              <w:t>01/03/2021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70"/>
              <w:ind w:left="339"/>
            </w:pPr>
            <w:r>
              <w:t>01/03/2021</w:t>
            </w:r>
          </w:p>
        </w:tc>
      </w:tr>
      <w:tr w:rsidR="0096653B" w:rsidTr="00F65E73">
        <w:trPr>
          <w:trHeight w:val="538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line="266" w:lineRule="exact"/>
            </w:pPr>
            <w:r>
              <w:t>Revisión y primera evaluación del componente práctico</w:t>
            </w:r>
          </w:p>
          <w:p w:rsidR="0096653B" w:rsidRDefault="0096653B" w:rsidP="00F65E73">
            <w:pPr>
              <w:pStyle w:val="TableParagraph"/>
              <w:spacing w:line="252" w:lineRule="exact"/>
            </w:pPr>
            <w:r>
              <w:t>(tesina)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133"/>
              <w:ind w:left="219" w:right="213"/>
              <w:jc w:val="center"/>
            </w:pPr>
            <w:r>
              <w:t>02/03/2021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133"/>
              <w:ind w:left="339"/>
            </w:pPr>
            <w:r>
              <w:t>12/03/2021</w:t>
            </w:r>
          </w:p>
        </w:tc>
      </w:tr>
      <w:tr w:rsidR="0096653B" w:rsidTr="00F65E73">
        <w:trPr>
          <w:trHeight w:val="533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line="266" w:lineRule="exact"/>
            </w:pPr>
            <w:r>
              <w:t>Entrega de correcciones de la primera evaluación del</w:t>
            </w:r>
          </w:p>
          <w:p w:rsidR="0096653B" w:rsidRDefault="0096653B" w:rsidP="00F65E73">
            <w:pPr>
              <w:pStyle w:val="TableParagraph"/>
              <w:spacing w:line="248" w:lineRule="exact"/>
            </w:pPr>
            <w:r>
              <w:t>componente práctico (tesina)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133"/>
              <w:ind w:left="219" w:right="213"/>
              <w:jc w:val="center"/>
            </w:pPr>
            <w:r>
              <w:t>15/03/2021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133"/>
              <w:ind w:left="339"/>
            </w:pPr>
            <w:r>
              <w:t>15/03/2021</w:t>
            </w:r>
          </w:p>
        </w:tc>
      </w:tr>
      <w:tr w:rsidR="0096653B" w:rsidTr="00F65E73">
        <w:trPr>
          <w:trHeight w:val="538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1" w:line="268" w:lineRule="exact"/>
            </w:pPr>
            <w:r>
              <w:t>Revisión y segunda evaluación del componente práctico</w:t>
            </w:r>
          </w:p>
          <w:p w:rsidR="0096653B" w:rsidRDefault="0096653B" w:rsidP="00F65E73">
            <w:pPr>
              <w:pStyle w:val="TableParagraph"/>
              <w:spacing w:line="248" w:lineRule="exact"/>
            </w:pPr>
            <w:r>
              <w:t>(tesina)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133"/>
              <w:ind w:left="219" w:right="213"/>
              <w:jc w:val="center"/>
            </w:pPr>
            <w:r>
              <w:t>16/03/2021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133"/>
              <w:ind w:left="339"/>
            </w:pPr>
            <w:r>
              <w:t>22/03/2021</w:t>
            </w:r>
          </w:p>
        </w:tc>
      </w:tr>
      <w:tr w:rsidR="0096653B" w:rsidTr="00F65E73">
        <w:trPr>
          <w:trHeight w:val="538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line="270" w:lineRule="atLeast"/>
            </w:pPr>
            <w:r>
              <w:t>Entrega de correcciones de la segunda evaluación del componente práctico (tesina)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134"/>
              <w:ind w:left="219" w:right="213"/>
              <w:jc w:val="center"/>
            </w:pPr>
            <w:r>
              <w:t>23/03/2021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134"/>
              <w:ind w:left="339"/>
            </w:pPr>
            <w:r>
              <w:t>26/03/2021</w:t>
            </w:r>
          </w:p>
        </w:tc>
      </w:tr>
      <w:tr w:rsidR="0096653B" w:rsidTr="00F65E73">
        <w:trPr>
          <w:trHeight w:val="339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36"/>
            </w:pPr>
            <w:r>
              <w:t>Aplicación del componente teórico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36"/>
              <w:ind w:left="219" w:right="212"/>
              <w:jc w:val="center"/>
            </w:pPr>
            <w:r>
              <w:t>29/03/2021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36"/>
              <w:ind w:left="339"/>
            </w:pPr>
            <w:r>
              <w:t>29/03/2021</w:t>
            </w:r>
          </w:p>
        </w:tc>
      </w:tr>
      <w:tr w:rsidR="0096653B" w:rsidTr="00F65E73">
        <w:trPr>
          <w:trHeight w:val="421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77"/>
            </w:pPr>
            <w:r>
              <w:t>Aplicación del componente practico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77"/>
              <w:ind w:left="219" w:right="212"/>
              <w:jc w:val="center"/>
            </w:pPr>
            <w:r>
              <w:t>31/03/2021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77"/>
              <w:ind w:left="339"/>
            </w:pPr>
            <w:r>
              <w:t>02/04/2021</w:t>
            </w:r>
          </w:p>
        </w:tc>
      </w:tr>
      <w:tr w:rsidR="0096653B" w:rsidTr="00F65E73">
        <w:trPr>
          <w:trHeight w:val="410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69"/>
            </w:pPr>
            <w:r>
              <w:t>Publicación de resultados preliminares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69"/>
              <w:ind w:left="219" w:right="212"/>
              <w:jc w:val="center"/>
            </w:pPr>
            <w:r>
              <w:t>02/04/2021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69"/>
              <w:ind w:left="339"/>
            </w:pPr>
            <w:r>
              <w:t>02/04/2021</w:t>
            </w:r>
          </w:p>
        </w:tc>
      </w:tr>
      <w:tr w:rsidR="0096653B" w:rsidTr="00F65E73">
        <w:trPr>
          <w:trHeight w:val="418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77"/>
            </w:pPr>
            <w:r>
              <w:t>Aplicación del componente teórico (segunda oportunidad)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77"/>
              <w:ind w:left="219" w:right="212"/>
              <w:jc w:val="center"/>
            </w:pPr>
            <w:r>
              <w:t>02/04/2021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77"/>
              <w:ind w:left="339"/>
            </w:pPr>
            <w:r>
              <w:t>02/04/2021</w:t>
            </w:r>
          </w:p>
        </w:tc>
      </w:tr>
      <w:tr w:rsidR="0096653B" w:rsidTr="00F65E73">
        <w:trPr>
          <w:trHeight w:val="410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74"/>
            </w:pPr>
            <w:r>
              <w:t>Aplicación del componente práctico (segunda oportunidad)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74"/>
              <w:ind w:left="219" w:right="212"/>
              <w:jc w:val="center"/>
            </w:pPr>
            <w:r>
              <w:t>05/04/2021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74"/>
              <w:ind w:left="339"/>
            </w:pPr>
            <w:r>
              <w:t>06/04/2021</w:t>
            </w:r>
          </w:p>
        </w:tc>
      </w:tr>
      <w:tr w:rsidR="0096653B" w:rsidTr="00F65E73">
        <w:trPr>
          <w:trHeight w:val="413"/>
        </w:trPr>
        <w:tc>
          <w:tcPr>
            <w:tcW w:w="5526" w:type="dxa"/>
          </w:tcPr>
          <w:p w:rsidR="0096653B" w:rsidRDefault="0096653B" w:rsidP="00F65E73">
            <w:pPr>
              <w:pStyle w:val="TableParagraph"/>
              <w:spacing w:before="73"/>
            </w:pPr>
            <w:r>
              <w:t>Publicación de resultados finales</w:t>
            </w:r>
          </w:p>
        </w:tc>
        <w:tc>
          <w:tcPr>
            <w:tcW w:w="1560" w:type="dxa"/>
          </w:tcPr>
          <w:p w:rsidR="0096653B" w:rsidRDefault="0096653B" w:rsidP="00F65E73">
            <w:pPr>
              <w:pStyle w:val="TableParagraph"/>
              <w:spacing w:before="73"/>
              <w:ind w:left="219" w:right="213"/>
              <w:jc w:val="center"/>
            </w:pPr>
            <w:r>
              <w:t>07/04/2020</w:t>
            </w:r>
          </w:p>
        </w:tc>
        <w:tc>
          <w:tcPr>
            <w:tcW w:w="1745" w:type="dxa"/>
          </w:tcPr>
          <w:p w:rsidR="0096653B" w:rsidRDefault="0096653B" w:rsidP="00F65E73">
            <w:pPr>
              <w:pStyle w:val="TableParagraph"/>
              <w:spacing w:before="73"/>
              <w:ind w:left="339"/>
            </w:pPr>
            <w:r>
              <w:t>07/04/2021</w:t>
            </w:r>
          </w:p>
        </w:tc>
      </w:tr>
    </w:tbl>
    <w:p w:rsidR="008F79B3" w:rsidRDefault="008F79B3"/>
    <w:sectPr w:rsidR="008F7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3B"/>
    <w:rsid w:val="005461D0"/>
    <w:rsid w:val="008F79B3"/>
    <w:rsid w:val="009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DFED-7A2C-4ABC-9B1F-276E1D9D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5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53B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Usuario de Windows</cp:lastModifiedBy>
  <cp:revision>2</cp:revision>
  <dcterms:created xsi:type="dcterms:W3CDTF">2020-12-10T22:30:00Z</dcterms:created>
  <dcterms:modified xsi:type="dcterms:W3CDTF">2020-12-11T18:35:00Z</dcterms:modified>
</cp:coreProperties>
</file>